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3A" w:rsidRDefault="00C8623A" w:rsidP="00C86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C8623A" w:rsidRDefault="00C8623A" w:rsidP="00C86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C8623A" w:rsidRDefault="00C8623A" w:rsidP="00C8623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proofErr w:type="spellEnd"/>
    </w:p>
    <w:p w:rsidR="00C8623A" w:rsidRDefault="00C8623A" w:rsidP="00C8623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</w:p>
    <w:p w:rsidR="00C8623A" w:rsidRDefault="00C8623A" w:rsidP="00C8623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21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52-1</w:t>
      </w:r>
      <w:r>
        <w:rPr>
          <w:rFonts w:ascii="Times New Roman" w:hAnsi="Times New Roman"/>
          <w:sz w:val="24"/>
          <w:szCs w:val="24"/>
          <w:lang w:val="sr-Cyrl-RS"/>
        </w:rPr>
        <w:t>7</w:t>
      </w:r>
    </w:p>
    <w:p w:rsidR="00C8623A" w:rsidRDefault="00C8623A" w:rsidP="00C862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novembar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C8623A" w:rsidRDefault="00C8623A" w:rsidP="00C8623A">
      <w:pPr>
        <w:spacing w:after="3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C8623A" w:rsidRDefault="00C8623A" w:rsidP="00C86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3A" w:rsidRDefault="00C8623A" w:rsidP="00C862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C8623A" w:rsidRDefault="00C8623A" w:rsidP="00C8623A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36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BUDžETSKA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1.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C8623A" w:rsidRDefault="00C8623A" w:rsidP="00C8623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00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8623A" w:rsidRDefault="00C8623A" w:rsidP="00C8623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8623A" w:rsidRDefault="00C8623A" w:rsidP="00C8623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Marković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Darko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Laketić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Dušica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Stojković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Zeljug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Branimir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Jovanović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Čolaković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Petrović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8623A" w:rsidRDefault="00C8623A" w:rsidP="00C8623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napustio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pretresa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8623A" w:rsidRDefault="00C8623A" w:rsidP="00C8623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Miladin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Ševarlić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Boško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pristupio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trajanja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pretresa</w:t>
      </w:r>
      <w:r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C8623A" w:rsidRDefault="00C8623A" w:rsidP="00C8623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Veroljub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Rakić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Đorđe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Milićević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Vojislav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Šešelj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Nemanja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Šarović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Nenad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Konstantinović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Čanak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8623A" w:rsidRDefault="00C8623A" w:rsidP="00C8623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</w:t>
      </w:r>
      <w:r>
        <w:rPr>
          <w:rFonts w:ascii="Times New Roman" w:hAnsi="Times New Roman"/>
          <w:sz w:val="24"/>
          <w:szCs w:val="24"/>
          <w:lang w:val="sr-Cyrl-RS"/>
        </w:rPr>
        <w:t xml:space="preserve">. 1.-3.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82,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192.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>
        <w:rPr>
          <w:rFonts w:ascii="Times New Roman" w:hAnsi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8623A" w:rsidRDefault="00C8623A" w:rsidP="00C8623A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</w:p>
    <w:p w:rsidR="00C8623A" w:rsidRDefault="00C8623A" w:rsidP="00C8623A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8623A" w:rsidRDefault="00C8623A" w:rsidP="00C8623A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:</w:t>
      </w:r>
    </w:p>
    <w:p w:rsidR="00C8623A" w:rsidRDefault="00C8623A" w:rsidP="00C862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Razmatr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baveštenja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izricanju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mere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održavanja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Balši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Božoviću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redovnog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zasedanja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: 120-3146/17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oktobra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); </w:t>
      </w:r>
    </w:p>
    <w:p w:rsidR="00C8623A" w:rsidRDefault="00C8623A" w:rsidP="00C862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Razmatr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baveštenja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izricanju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održavanja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poslanicima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Nemanji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Šaroviću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Radoslavu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Milojičiću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Bošku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Obradoviću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redovnog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zasedanja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 120-318</w:t>
      </w: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/17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oktobra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C8623A" w:rsidRDefault="00C8623A" w:rsidP="00C862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Razmatr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baveštenja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izricanju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mere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održavanja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Nemanji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Šaroviću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sednici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redovnog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zasedanja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: 120-3256/17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C8623A" w:rsidRDefault="00C8623A" w:rsidP="00C8623A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Utvrđivanje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spiska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nalepnica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parkiranje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-I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-II.</w:t>
      </w:r>
    </w:p>
    <w:p w:rsidR="00C8623A" w:rsidRDefault="00C8623A" w:rsidP="00C8623A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C8623A" w:rsidRDefault="00C8623A" w:rsidP="00C8623A">
      <w:pPr>
        <w:spacing w:after="12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</w:rPr>
        <w:t>Prva</w:t>
      </w:r>
      <w:r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Treća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tačka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dnevnog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reda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baveštenja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izricanju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mere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održavanja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Balši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Božoviću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redovnog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zasedanja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baveštenja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izricanju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održavanja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poslanicima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Nemanji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Šaroviću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Radoslavu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Milojičiću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Bošku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Obradoviću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redovnog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zasedanja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baveštenja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izricanju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mere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održavanja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Nemanji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Šaroviću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redovnog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zasedanja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godini</w:t>
      </w:r>
    </w:p>
    <w:p w:rsidR="00C8623A" w:rsidRDefault="00C8623A" w:rsidP="00C8623A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8623A" w:rsidRDefault="00C8623A" w:rsidP="00C8623A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obaveštenjima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izrečene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8623A" w:rsidRDefault="00C8623A" w:rsidP="00C8623A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Boško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8623A" w:rsidRDefault="00C8623A" w:rsidP="00C8623A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Milorad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sednicama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izriču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ovakav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metod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pristupiti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delu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odnosi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8623A" w:rsidRDefault="00C8623A" w:rsidP="00C8623A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Miljan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Damjanović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75.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ustupio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politički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stavovi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metod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sprečiti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govore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8623A" w:rsidRDefault="00C8623A" w:rsidP="00C8623A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Stevanović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izrazila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nezadovoljstvo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objedinjena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izrečene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skraćeno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isključivo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pozvala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praksom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8623A" w:rsidRDefault="00C8623A" w:rsidP="00C8623A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Boško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sazivu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trenutno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četvoro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udaljeno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20 </w:t>
      </w:r>
      <w:r>
        <w:rPr>
          <w:rFonts w:ascii="Times New Roman" w:hAnsi="Times New Roman"/>
          <w:sz w:val="24"/>
          <w:szCs w:val="24"/>
          <w:lang w:val="sr-Cyrl-RS"/>
        </w:rPr>
        <w:t>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šefovi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šefa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način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onemogućava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opozicionih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Naveo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udaljenja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izrečena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ikakvog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daljem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podigao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plakat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8623A" w:rsidRDefault="00C8623A" w:rsidP="00C8623A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</w:t>
      </w:r>
      <w:r>
        <w:rPr>
          <w:rFonts w:ascii="Times New Roman" w:hAnsi="Times New Roman"/>
          <w:sz w:val="24"/>
          <w:szCs w:val="24"/>
          <w:lang w:val="sr-Cyrl-RS"/>
        </w:rPr>
        <w:t xml:space="preserve">. 108.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117.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izrekao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sz w:val="24"/>
          <w:szCs w:val="24"/>
          <w:lang w:val="sr-Cyrl-RS"/>
        </w:rPr>
        <w:t>jedna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opomena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8623A" w:rsidRDefault="00C8623A" w:rsidP="00C8623A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Marija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ukazala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povredu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106.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pozvala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д̂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reč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8623A" w:rsidRDefault="00C8623A" w:rsidP="00C8623A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8623A" w:rsidRDefault="00C8623A" w:rsidP="00C8623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stalnom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6.829,78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C8623A" w:rsidRDefault="00C8623A" w:rsidP="00C8623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8623A" w:rsidRDefault="00C8623A" w:rsidP="00C8623A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6.829,78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/>
          <w:sz w:val="24"/>
          <w:szCs w:val="24"/>
          <w:lang w:val="sr-Cyrl-RS"/>
        </w:rPr>
        <w:t>RADOSLAVA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MILOJIČIĆA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6.829,78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OBRADOVIĆA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50%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34.148,88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8623A" w:rsidRDefault="00C8623A" w:rsidP="00C8623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stalnom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6.829,78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C8623A" w:rsidRDefault="00C8623A" w:rsidP="00C8623A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8623A" w:rsidRDefault="00C8623A" w:rsidP="00C8623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Četvrta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tačka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dnevnog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reda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Utvrđivanje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spiska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nalepnica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parkiranje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-I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-II</w:t>
      </w:r>
    </w:p>
    <w:p w:rsidR="00C8623A" w:rsidRDefault="00C8623A" w:rsidP="00C8623A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8623A" w:rsidRDefault="00C8623A" w:rsidP="00C8623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informisao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zaposlenih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Službi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korišćenju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parkiranje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vozila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oko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zgrade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podnelo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zahtev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izdavanje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nalepnica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parkiranje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-I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-II.</w:t>
      </w:r>
    </w:p>
    <w:p w:rsidR="00C8623A" w:rsidRDefault="00C8623A" w:rsidP="00C8623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Diskusije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C8623A" w:rsidRDefault="00C8623A" w:rsidP="00C8623A">
      <w:pPr>
        <w:spacing w:after="36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Spisak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nalepnica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parkiranje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-I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-II.</w:t>
      </w:r>
    </w:p>
    <w:p w:rsidR="00C8623A" w:rsidRDefault="00C8623A" w:rsidP="00C8623A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45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C8623A" w:rsidRDefault="00C8623A" w:rsidP="00C8623A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C8623A" w:rsidRDefault="00C8623A" w:rsidP="00C8623A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C8623A" w:rsidRDefault="00C8623A" w:rsidP="00C8623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C8623A" w:rsidRDefault="00C8623A" w:rsidP="00C8623A">
      <w:pPr>
        <w:rPr>
          <w:rFonts w:ascii="Times New Roman" w:hAnsi="Times New Roman"/>
          <w:sz w:val="24"/>
          <w:szCs w:val="24"/>
        </w:rPr>
      </w:pPr>
    </w:p>
    <w:p w:rsidR="00C8623A" w:rsidRDefault="00C8623A" w:rsidP="00C8623A">
      <w:pPr>
        <w:rPr>
          <w:rFonts w:ascii="Times New Roman" w:hAnsi="Times New Roman"/>
          <w:sz w:val="24"/>
          <w:szCs w:val="24"/>
          <w:lang w:val="sr-Cyrl-RS"/>
        </w:rPr>
      </w:pPr>
    </w:p>
    <w:p w:rsidR="007F40A7" w:rsidRDefault="007F40A7"/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D37" w:rsidRDefault="000D4D37" w:rsidP="00C8623A">
      <w:pPr>
        <w:spacing w:after="0" w:line="240" w:lineRule="auto"/>
      </w:pPr>
      <w:r>
        <w:separator/>
      </w:r>
    </w:p>
  </w:endnote>
  <w:endnote w:type="continuationSeparator" w:id="0">
    <w:p w:rsidR="000D4D37" w:rsidRDefault="000D4D37" w:rsidP="00C86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A" w:rsidRDefault="00C862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A" w:rsidRDefault="00C862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A" w:rsidRDefault="00C862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D37" w:rsidRDefault="000D4D37" w:rsidP="00C8623A">
      <w:pPr>
        <w:spacing w:after="0" w:line="240" w:lineRule="auto"/>
      </w:pPr>
      <w:r>
        <w:separator/>
      </w:r>
    </w:p>
  </w:footnote>
  <w:footnote w:type="continuationSeparator" w:id="0">
    <w:p w:rsidR="000D4D37" w:rsidRDefault="000D4D37" w:rsidP="00C86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A" w:rsidRDefault="00C862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A" w:rsidRDefault="00C862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3A" w:rsidRDefault="00C86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B98D930"/>
    <w:lvl w:ilvl="0" w:tplc="FFFFFFFF">
      <w:start w:val="1"/>
      <w:numFmt w:val="decimal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23A"/>
    <w:rsid w:val="000D4D37"/>
    <w:rsid w:val="007F40A7"/>
    <w:rsid w:val="00C8623A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23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6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3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2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23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6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6607</Characters>
  <Application>Microsoft Office Word</Application>
  <DocSecurity>0</DocSecurity>
  <Lines>55</Lines>
  <Paragraphs>15</Paragraphs>
  <ScaleCrop>false</ScaleCrop>
  <Company/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2018-04-18T10:55:00Z</dcterms:created>
  <dcterms:modified xsi:type="dcterms:W3CDTF">2018-04-18T10:56:00Z</dcterms:modified>
</cp:coreProperties>
</file>